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контроллера и схема алгоритма приведены на рисунке 1.</w:t>
      </w:r>
      <w:r>
        <w:rPr>
          <w:sz w:val="24"/>
          <w:highlight w:val="none"/>
        </w:rPr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>
        <w:trPr/>
        <w:tc>
          <w:tcPr>
            <w:tcW w:w="4785" w:type="dxa"/>
            <w:textDirection w:val="lrTb"/>
            <w:noWrap w:val="false"/>
          </w:tcPr>
          <w:p>
            <w:pPr>
              <w:jc w:val="center"/>
            </w:pPr>
            <w:r/>
            <w:r/>
            <w:r/>
          </w:p>
          <w:p>
            <w:pPr>
              <w:jc w:val="center"/>
            </w:pPr>
            <w:r/>
            <w:r/>
            <w:r/>
          </w:p>
          <w:p>
            <w:pPr>
              <w:jc w:val="center"/>
            </w:pPr>
            <w:r/>
            <w:r/>
            <w:r/>
          </w:p>
          <w:p>
            <w:pPr>
              <w:jc w:val="center"/>
            </w:pPr>
            <w:r>
              <w:t xml:space="preserve">88</w:t>
            </w: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28900" cy="1127760"/>
                      <wp:effectExtent l="19050" t="0" r="0" b="0"/>
                      <wp:docPr id="4" name="Рисунок 2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4803468" name="Picture 2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28900" cy="11277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207.0pt;height:88.8pt;" stroked="f" strokeweight="0.75pt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jc w:val="center"/>
            </w:pPr>
            <w:r>
              <w:object w:dxaOrig="3510" w:dyaOrig="2460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" o:spid="_x0000_s4" type="#_x0000_t75" style="mso-wrap-distance-left:0.0pt;mso-wrap-distance-top:0.0pt;mso-wrap-distance-right:0.0pt;mso-wrap-distance-bottom:0.0pt;width:191.4pt;height:135.0pt;" filled="f" stroked="f">
                  <v:path textboxrect="0,0,0,0"/>
                  <v:imagedata r:id="rId14" o:title=""/>
                </v:shape>
                <o:OLEObject DrawAspect="Content" r:id="rId15" ObjectID="_1525044" ProgID="PBrush" ShapeID="_x0000_i4" Type="Embed"/>
              </w:object>
            </w:r>
            <w:r/>
            <w:r/>
          </w:p>
        </w:tc>
      </w:tr>
    </w:tbl>
    <w:p>
      <w:r>
        <w:tab/>
      </w:r>
      <w:r>
        <w:tab/>
      </w:r>
      <w:r>
        <w:tab/>
        <w:t xml:space="preserve">а)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б)</w:t>
      </w:r>
      <w:r/>
      <w:r/>
    </w:p>
    <w:p>
      <w:pPr>
        <w:jc w:val="center"/>
        <w:rPr>
          <w:sz w:val="24"/>
          <w:highlight w:val="none"/>
        </w:rPr>
      </w:pPr>
      <w:r>
        <w:rPr>
          <w:b w:val="0"/>
          <w:sz w:val="24"/>
        </w:rPr>
        <w:t xml:space="preserve">Рисунок 1 -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</w:t>
      </w:r>
      <w:r>
        <w:rPr>
          <w:b w:val="0"/>
          <w:sz w:val="24"/>
        </w:rPr>
        <w:t xml:space="preserve"> (а) и схема а</w:t>
      </w:r>
      <w:r>
        <w:rPr>
          <w:sz w:val="24"/>
        </w:rPr>
        <w:t xml:space="preserve">лгоритма</w:t>
      </w:r>
      <w:r>
        <w:rPr>
          <w:sz w:val="24"/>
        </w:rPr>
        <w:t xml:space="preserve"> </w:t>
      </w:r>
      <w:r>
        <w:rPr>
          <w:sz w:val="24"/>
        </w:rPr>
        <w:t xml:space="preserve">работы (б)</w:t>
      </w:r>
      <w:r>
        <w:rPr>
          <w:sz w:val="24"/>
        </w:rPr>
      </w:r>
      <w:r>
        <w:rPr>
          <w:sz w:val="24"/>
        </w:rPr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jc w:val="center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i/>
          <w:sz w:val="24"/>
          <w:highlight w:val="none"/>
        </w:rPr>
      </w:r>
      <w:r/>
      <w:r>
        <w:rPr>
          <w:b/>
          <w:i/>
          <w:sz w:val="24"/>
          <w:highlight w:val="none"/>
        </w:rPr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2 и 3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4-6.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6420" cy="2500710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566420" cy="2500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80.8pt;height:196.9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2462" cy="1965852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392461" cy="1965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88.4pt;height:154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5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69065" cy="2146436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769065" cy="2146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96.8pt;height:169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Как видно, при передачи управления адрес возврата записывает в стек, а указатель стека перемещается в область младших адресов. При возврате из подпрограммы указатель стека смещается в область старших адресов.</w:t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Схема контроллера и схемы алгоритмов приведены на рисунках 7 и 8.</w:t>
      </w:r>
      <w:r>
        <w:rPr>
          <w:b w:val="0"/>
          <w:i w:val="0"/>
          <w:sz w:val="24"/>
          <w:highlight w:val="none"/>
        </w:rPr>
      </w:r>
    </w:p>
    <w:p>
      <w:pPr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9380" cy="1188720"/>
                <wp:effectExtent l="19050" t="0" r="762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0977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59379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09.4pt;height:93.6pt;" stroked="f" strokeweight="0.75pt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  <w:r/>
    </w:p>
    <w:p>
      <w:pPr>
        <w:jc w:val="center"/>
        <w:rPr>
          <w:b w:val="0"/>
          <w:sz w:val="24"/>
          <w:highlight w:val="none"/>
        </w:rPr>
      </w:pPr>
      <w:r>
        <w:rPr>
          <w:b w:val="0"/>
          <w:sz w:val="24"/>
        </w:rPr>
        <w:t xml:space="preserve">Рисунок 7 -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 </w:t>
      </w:r>
      <w:r>
        <w:rPr>
          <w:b w:val="0"/>
          <w:sz w:val="24"/>
        </w:rPr>
        <w:t xml:space="preserve">с </w:t>
      </w:r>
      <w:r>
        <w:rPr>
          <w:b w:val="0"/>
          <w:sz w:val="24"/>
        </w:rPr>
        <w:t xml:space="preserve">двумя </w:t>
      </w:r>
      <w:r>
        <w:rPr>
          <w:b w:val="0"/>
          <w:sz w:val="24"/>
        </w:rPr>
        <w:t xml:space="preserve">прерываниями</w:t>
      </w:r>
      <w:r>
        <w:rPr>
          <w:b w:val="0"/>
          <w:sz w:val="24"/>
        </w:rPr>
      </w:r>
      <w:r>
        <w:rPr>
          <w:b w:val="0"/>
          <w:sz w:val="24"/>
        </w:rPr>
      </w:r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45080" cy="1569720"/>
                <wp:effectExtent l="19050" t="0" r="762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862136" name="Picture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545079" cy="15697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00.4pt;height:123.6pt;" stroked="f" strokeweight="0.75pt">
                <v:path textboxrect="0,0,0,0"/>
                <v:imagedata r:id="rId22" o:title=""/>
              </v:shape>
            </w:pict>
          </mc:Fallback>
        </mc:AlternateContent>
      </w:r>
      <w:r/>
      <w:r/>
    </w:p>
    <w:p>
      <w:pPr>
        <w:jc w:val="center"/>
        <w:spacing w:line="360" w:lineRule="auto"/>
        <w:rPr>
          <w:b w:val="0"/>
          <w:sz w:val="24"/>
        </w:rPr>
      </w:pPr>
      <w:r>
        <w:rPr>
          <w:b w:val="0"/>
          <w:sz w:val="24"/>
        </w:rPr>
        <w:t xml:space="preserve">Рисунок 8 - с</w:t>
      </w:r>
      <w:r>
        <w:rPr>
          <w:b w:val="0"/>
          <w:sz w:val="24"/>
        </w:rPr>
        <w:t xml:space="preserve">хемы </w:t>
      </w:r>
      <w:r>
        <w:rPr>
          <w:b w:val="0"/>
          <w:sz w:val="24"/>
        </w:rPr>
        <w:t xml:space="preserve">алгоритм</w:t>
      </w:r>
      <w:r>
        <w:rPr>
          <w:b w:val="0"/>
          <w:sz w:val="24"/>
        </w:rPr>
        <w:t xml:space="preserve">ов основной программы</w:t>
      </w:r>
      <w:r>
        <w:rPr>
          <w:b w:val="0"/>
          <w:sz w:val="24"/>
        </w:rPr>
        <w:t xml:space="preserve"> (а) и прерываний (б, в)</w:t>
      </w:r>
      <w:r>
        <w:rPr>
          <w:b w:val="0"/>
          <w:sz w:val="24"/>
        </w:rPr>
      </w:r>
      <w:r>
        <w:rPr>
          <w:b w:val="0"/>
          <w:sz w:val="24"/>
        </w:rPr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6 - 11.</w:t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/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7089" cy="2251779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515" t="31444" r="35849" b="26912"/>
                        <a:stretch/>
                      </pic:blipFill>
                      <pic:spPr bwMode="auto">
                        <a:xfrm flipH="0" flipV="0">
                          <a:off x="0" y="0"/>
                          <a:ext cx="3437088" cy="2251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70.6pt;height:177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9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70004" cy="2917031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2436" t="25185" r="45550" b="13564"/>
                        <a:stretch/>
                      </pic:blipFill>
                      <pic:spPr bwMode="auto">
                        <a:xfrm flipH="0" flipV="0">
                          <a:off x="0" y="0"/>
                          <a:ext cx="2670004" cy="2917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10.2pt;height:229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10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85927" cy="3143250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3385927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66.6pt;height:247.5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11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12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13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14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  <w:t xml:space="preserve">Стек работает аналогично заданию 1, но теперь передачи управления две – при вызове прерывания и при обычном вызове подпрограммы.</w:t>
      </w:r>
      <w:r>
        <w:rPr>
          <w:sz w:val="24"/>
          <w:highlight w:val="none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Подготовим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управляющего слова.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;Соединения на плате STK500: SW0-PD2, SW1-PD3, LED0-PA0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.include "m8515def.inc" ;файл определений для ATmega8515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job = r21 ;флаг выполнения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temp = r16 ;временный регистр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reg_led = r20 ;светодиоды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sw0 = 2 ;2-й бит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sw2 = 3 ;3-й бит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.org $000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INIT ;обработка сброса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job_set ;на обработку запроса INT0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job_clr ;на обработку запроса INT1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INIT: ldi temp,$5F ; установка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SPL,temp ; указателя стека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temp,$02 ; на последнюю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SPH,temp ; ячейку ОЗУ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ser temp ; инициализация выводов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DDRA,temp ; порта PB на вывод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PORTA,temp ; погасить СД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clr temp ; инициализация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DDRD,temp ; порта PD на ввод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temp,0b00001100 ; включение 'подтягивающих'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PORTD,temp ; резисторов порта PD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temp,((1&lt;&lt;INT0)|(1&lt;&lt;INT1)) ;разрешение прерываний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GICR,temp ; в 6,7 битах регистра маски GICR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 ;обработка прерываний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MCUCR,temp ; по низкому уровню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reg_led, 0x7F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 0xFF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job, 0x00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sec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loop: sbrs job,0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PORTA,reg_led ;вывод на индикаторы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rcall delay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MM: brts LEFT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sbrs reg_led,1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ror reg_led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LEFT: sbrs reg_led,6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rol reg_led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end: 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job_set: ldi job,1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wait_0: sbis pind,sw0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job_clr: clr job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wait_1: sbis pind,sw2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delay: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r17, 215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d1: ldi r18,255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d2: ldi r19, 4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d3: dec r19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brne d3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dec r18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brne d2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brne d1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</w:t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12).</w:t>
      </w:r>
      <w:r>
        <w:rPr>
          <w:sz w:val="24"/>
        </w:rPr>
        <w:t xml:space="preserve"> </w:t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3827" cy="3227347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1964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22491" t="28783" r="819" b="10549"/>
                        <a:stretch/>
                      </pic:blipFill>
                      <pic:spPr bwMode="auto">
                        <a:xfrm flipH="0" flipV="0">
                          <a:off x="0" y="0"/>
                          <a:ext cx="5443827" cy="3227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28.6pt;height:254.1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15 – схема в Proteus</w:t>
      </w:r>
      <w:r>
        <w:rPr>
          <w:sz w:val="24"/>
          <w:highlight w:val="none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sz w:val="24"/>
          <w:highlight w:val="red"/>
        </w:rPr>
      </w:pPr>
      <w:r>
        <w:rPr>
          <w:rFonts w:ascii="Times New Roman" w:hAnsi="Times New Roman" w:cs="Times New Roman" w:eastAsia="Times New Roman"/>
          <w:b/>
          <w:sz w:val="24"/>
          <w:szCs w:val="28"/>
          <w:highlight w:val="red"/>
        </w:rPr>
        <w:t xml:space="preserve">Вывод</w:t>
      </w:r>
      <w:r>
        <w:rPr>
          <w:sz w:val="24"/>
          <w:highlight w:val="red"/>
        </w:rPr>
      </w:r>
      <w:r/>
    </w:p>
    <w:p>
      <w:pPr>
        <w:ind w:firstLine="510"/>
        <w:jc w:val="center"/>
        <w:spacing w:line="360" w:lineRule="auto"/>
        <w:rPr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  <w:r/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right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oleObject" Target="embeddings/maskFile.bin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9</cp:revision>
  <dcterms:created xsi:type="dcterms:W3CDTF">2021-09-11T09:19:00Z</dcterms:created>
  <dcterms:modified xsi:type="dcterms:W3CDTF">2022-03-13T22:43:42Z</dcterms:modified>
</cp:coreProperties>
</file>